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left"/>
        <w:rPr>
          <w:rFonts w:ascii="Source Sans Pro Black" w:hAnsi="Source Sans Pro Black"/>
          <w:color w:val="834545"/>
          <w:sz w:val="48"/>
        </w:rPr>
      </w:pPr>
      <w:r>
        <w:rPr>
          <w:rFonts w:ascii="Source Sans Pro Black" w:hAnsi="Source Sans Pro Black"/>
          <w:color w:val="834545"/>
          <w:sz w:val="48"/>
        </w:rPr>
        <w:t xml:space="preserve">OFFENER GARTEN </w:t>
      </w:r>
    </w:p>
    <w:p>
      <w:pPr>
        <w:pStyle w:val="Normal"/>
        <w:widowControl/>
        <w:bidi w:val="0"/>
        <w:ind w:left="0" w:right="0" w:hanging="0"/>
        <w:jc w:val="right"/>
        <w:rPr>
          <w:rFonts w:ascii="Source Sans Pro Black" w:hAnsi="Source Sans Pro Black"/>
          <w:color w:val="834545"/>
          <w:sz w:val="48"/>
        </w:rPr>
      </w:pPr>
      <w:r>
        <w:rPr>
          <w:rFonts w:ascii="Source Sans Pro Black" w:hAnsi="Source Sans Pro Black"/>
          <w:color w:val="834545"/>
          <w:sz w:val="48"/>
        </w:rPr>
        <w:t>Der Klostergarten öffnet seine Türen</w:t>
      </w:r>
    </w:p>
    <w:p>
      <w:pPr>
        <w:pStyle w:val="Normal"/>
        <w:widowControl/>
        <w:bidi w:val="0"/>
        <w:ind w:left="0" w:right="0" w:hanging="0"/>
        <w:jc w:val="left"/>
        <w:rPr/>
      </w:pPr>
      <w:r>
        <w:rPr/>
      </w:r>
    </w:p>
    <w:p>
      <w:pPr>
        <w:pStyle w:val="Normal"/>
        <w:widowControl/>
        <w:bidi w:val="0"/>
        <w:ind w:left="0" w:right="0" w:hanging="0"/>
        <w:jc w:val="left"/>
        <w:rPr>
          <w:rFonts w:ascii="Verdana" w:hAnsi="Verdana"/>
          <w:b/>
          <w:bCs/>
        </w:rPr>
      </w:pPr>
      <w:r>
        <w:rPr>
          <w:rFonts w:ascii="Verdana" w:hAnsi="Verdana"/>
          <w:b/>
          <w:bCs/>
        </w:rPr>
        <w:t>Am Wochende vom 15. Juni öffnen in der Schweiz viele Gärten ihre Türen. Auch das Kloster Appenzell ist dabei</w:t>
      </w:r>
    </w:p>
    <w:p>
      <w:pPr>
        <w:pStyle w:val="Textkrper"/>
        <w:widowControl/>
        <w:bidi w:val="0"/>
        <w:spacing w:before="0" w:after="120"/>
        <w:ind w:left="0" w:right="0" w:hanging="0"/>
        <w:jc w:val="left"/>
        <w:rPr/>
      </w:pPr>
      <w:r>
        <w:rPr>
          <w:rFonts w:ascii="Open Sans" w:hAnsi="Open Sans"/>
          <w:b w:val="false"/>
          <w:i w:val="false"/>
          <w:caps w:val="false"/>
          <w:smallCaps w:val="false"/>
          <w:color w:val="383838"/>
          <w:spacing w:val="0"/>
          <w:sz w:val="30"/>
        </w:rPr>
        <w:t>Klostergärten haben eine lange</w:t>
      </w:r>
      <w:r>
        <w:drawing>
          <wp:anchor behindDoc="0" distT="0" distB="0" distL="0" distR="0" simplePos="0" locked="0" layoutInCell="0" allowOverlap="1" relativeHeight="2">
            <wp:simplePos x="0" y="0"/>
            <wp:positionH relativeFrom="column">
              <wp:posOffset>3992880</wp:posOffset>
            </wp:positionH>
            <wp:positionV relativeFrom="paragraph">
              <wp:posOffset>41910</wp:posOffset>
            </wp:positionV>
            <wp:extent cx="2146935" cy="2656840"/>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2"/>
                    <a:stretch>
                      <a:fillRect/>
                    </a:stretch>
                  </pic:blipFill>
                  <pic:spPr bwMode="auto">
                    <a:xfrm>
                      <a:off x="0" y="0"/>
                      <a:ext cx="2146935" cy="2656840"/>
                    </a:xfrm>
                    <a:prstGeom prst="rect">
                      <a:avLst/>
                    </a:prstGeom>
                  </pic:spPr>
                </pic:pic>
              </a:graphicData>
            </a:graphic>
          </wp:anchor>
        </w:drawing>
      </w:r>
      <w:r>
        <w:rPr>
          <w:rFonts w:ascii="Open Sans" w:hAnsi="Open Sans"/>
          <w:b w:val="false"/>
          <w:i w:val="false"/>
          <w:caps w:val="false"/>
          <w:smallCaps w:val="false"/>
          <w:color w:val="383838"/>
          <w:spacing w:val="0"/>
          <w:sz w:val="30"/>
        </w:rPr>
        <w:t xml:space="preserve"> Geschichte. Die Gärten, obwohl sie oft hinter den Klostermauern verborgen sind, hatten hinsichtlich Ernährung und Medizin maßgeblichen Einfluss auf die Kultur und die Gesellschaft, denn die Mönche sammelten Werke antiker Autoren über </w:t>
      </w:r>
      <w:hyperlink r:id="rId3">
        <w:r>
          <w:rPr>
            <w:rStyle w:val="Internetverknpfung"/>
            <w:rFonts w:ascii="Open Sans" w:hAnsi="Open Sans"/>
            <w:b w:val="false"/>
            <w:i w:val="false"/>
            <w:caps w:val="false"/>
            <w:smallCaps w:val="false"/>
            <w:color w:val="383838"/>
            <w:spacing w:val="0"/>
            <w:sz w:val="30"/>
          </w:rPr>
          <w:t>Pflanzen-</w:t>
        </w:r>
      </w:hyperlink>
      <w:r>
        <w:rPr>
          <w:rFonts w:ascii="Open Sans" w:hAnsi="Open Sans"/>
          <w:b w:val="false"/>
          <w:i w:val="false"/>
          <w:caps w:val="false"/>
          <w:smallCaps w:val="false"/>
          <w:color w:val="383838"/>
          <w:spacing w:val="0"/>
          <w:sz w:val="30"/>
        </w:rPr>
        <w:t xml:space="preserve"> und </w:t>
      </w:r>
      <w:hyperlink r:id="rId4">
        <w:r>
          <w:rPr>
            <w:rStyle w:val="Internetverknpfung"/>
            <w:rFonts w:ascii="Open Sans" w:hAnsi="Open Sans"/>
            <w:b w:val="false"/>
            <w:i w:val="false"/>
            <w:caps w:val="false"/>
            <w:smallCaps w:val="false"/>
            <w:color w:val="383838"/>
            <w:spacing w:val="0"/>
            <w:sz w:val="30"/>
          </w:rPr>
          <w:t>Heilmittelkunde</w:t>
        </w:r>
      </w:hyperlink>
      <w:r>
        <w:rPr>
          <w:rFonts w:ascii="Open Sans" w:hAnsi="Open Sans"/>
          <w:b w:val="false"/>
          <w:i w:val="false"/>
          <w:caps w:val="false"/>
          <w:smallCaps w:val="false"/>
          <w:color w:val="383838"/>
          <w:spacing w:val="0"/>
          <w:sz w:val="30"/>
        </w:rPr>
        <w:t xml:space="preserve">, vervielfältigten sie und bauten auf diesem Wissen auf. Sie verfassten eigene Abhandlungen, und zwischen den Klöstern entstand ein reger Austausch von Büchern, Pflanzen, Präparaten und Samen. </w:t>
      </w:r>
    </w:p>
    <w:p>
      <w:pPr>
        <w:pStyle w:val="Textkrper"/>
        <w:widowControl/>
        <w:bidi w:val="0"/>
        <w:spacing w:before="0" w:after="120"/>
        <w:ind w:left="0" w:right="0" w:hanging="0"/>
        <w:jc w:val="left"/>
        <w:rPr>
          <w:rFonts w:ascii="Open Sans" w:hAnsi="Open Sans"/>
          <w:b w:val="false"/>
          <w:i w:val="false"/>
          <w:i w:val="false"/>
          <w:caps w:val="false"/>
          <w:smallCaps w:val="false"/>
          <w:color w:val="383838"/>
          <w:spacing w:val="0"/>
          <w:sz w:val="30"/>
        </w:rPr>
      </w:pPr>
      <w:r>
        <w:drawing>
          <wp:anchor behindDoc="0" distT="0" distB="0" distL="0" distR="0" simplePos="0" locked="0" layoutInCell="0" allowOverlap="1" relativeHeight="4">
            <wp:simplePos x="0" y="0"/>
            <wp:positionH relativeFrom="column">
              <wp:posOffset>-45085</wp:posOffset>
            </wp:positionH>
            <wp:positionV relativeFrom="paragraph">
              <wp:posOffset>-11430</wp:posOffset>
            </wp:positionV>
            <wp:extent cx="3138170" cy="2092325"/>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5"/>
                    <a:stretch>
                      <a:fillRect/>
                    </a:stretch>
                  </pic:blipFill>
                  <pic:spPr bwMode="auto">
                    <a:xfrm>
                      <a:off x="0" y="0"/>
                      <a:ext cx="3138170" cy="2092325"/>
                    </a:xfrm>
                    <a:prstGeom prst="rect">
                      <a:avLst/>
                    </a:prstGeom>
                  </pic:spPr>
                </pic:pic>
              </a:graphicData>
            </a:graphic>
          </wp:anchor>
        </w:drawing>
      </w:r>
      <w:r>
        <w:rPr>
          <w:rFonts w:ascii="Open Sans" w:hAnsi="Open Sans"/>
          <w:b w:val="false"/>
          <w:i w:val="false"/>
          <w:caps w:val="false"/>
          <w:smallCaps w:val="false"/>
          <w:color w:val="383838"/>
          <w:spacing w:val="0"/>
          <w:sz w:val="30"/>
        </w:rPr>
        <w:t>Von 1679 bis 1682 wurde in Appenzell das Kloster "Maria der Engel" errichtet. Innerhalb der Klostermauern ist der umfriedete Garten ein Kleinod, eine Oase inmitten des hektischen Lebens. Heute pflegt und bewirtschaftet ein Freiwilligenteam diesen Garten. Er liefert mit seiner reichhaltigen Ernte die meisten Zutaten für die Produkte des Klosterladens und erfreut viele Menschen mit gesunden Produkten des Gartens.</w:t>
      </w:r>
    </w:p>
    <w:p>
      <w:pPr>
        <w:pStyle w:val="Textkrper"/>
        <w:widowControl/>
        <w:bidi w:val="0"/>
        <w:spacing w:before="0" w:after="120"/>
        <w:ind w:left="0" w:right="0" w:hanging="0"/>
        <w:jc w:val="left"/>
        <w:rPr/>
      </w:pPr>
      <w:r>
        <w:rPr>
          <w:rFonts w:ascii="Open Sans" w:hAnsi="Open Sans"/>
          <w:b w:val="false"/>
          <w:i w:val="false"/>
          <w:caps w:val="false"/>
          <w:smallCaps w:val="false"/>
          <w:color w:val="383838"/>
          <w:spacing w:val="0"/>
          <w:sz w:val="30"/>
        </w:rPr>
        <w:t xml:space="preserve">Im Garten werden vor allem Kräuter und Beeren, aber auch verschiedenes Gemüse und Blumen angebaut. Ein besonderer Stolz ist unser Birnenspalier an der Klosterwand. Aber schauen sie selbst herein. Am 15. Juni von 09.00 bis 16.00 Uhr sind die Gartentüren </w:t>
      </w:r>
      <w:r>
        <w:drawing>
          <wp:anchor behindDoc="0" distT="0" distB="0" distL="0" distR="0" simplePos="0" locked="0" layoutInCell="0" allowOverlap="1" relativeHeight="3">
            <wp:simplePos x="0" y="0"/>
            <wp:positionH relativeFrom="column">
              <wp:posOffset>2739390</wp:posOffset>
            </wp:positionH>
            <wp:positionV relativeFrom="paragraph">
              <wp:posOffset>526415</wp:posOffset>
            </wp:positionV>
            <wp:extent cx="3115945" cy="1693545"/>
            <wp:effectExtent l="0" t="0" r="0" b="0"/>
            <wp:wrapSquare wrapText="largest"/>
            <wp:docPr id="3" name="Bild2 K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Kopie 1" descr=""/>
                    <pic:cNvPicPr>
                      <a:picLocks noChangeAspect="1" noChangeArrowheads="1"/>
                    </pic:cNvPicPr>
                  </pic:nvPicPr>
                  <pic:blipFill>
                    <a:blip r:embed="rId6"/>
                    <a:stretch>
                      <a:fillRect/>
                    </a:stretch>
                  </pic:blipFill>
                  <pic:spPr bwMode="auto">
                    <a:xfrm>
                      <a:off x="0" y="0"/>
                      <a:ext cx="3115945" cy="1693545"/>
                    </a:xfrm>
                    <a:prstGeom prst="rect">
                      <a:avLst/>
                    </a:prstGeom>
                  </pic:spPr>
                </pic:pic>
              </a:graphicData>
            </a:graphic>
          </wp:anchor>
        </w:drawing>
      </w:r>
      <w:r>
        <w:rPr>
          <w:rFonts w:ascii="Open Sans" w:hAnsi="Open Sans"/>
          <w:b w:val="false"/>
          <w:i w:val="false"/>
          <w:caps w:val="false"/>
          <w:smallCaps w:val="false"/>
          <w:color w:val="383838"/>
          <w:spacing w:val="0"/>
          <w:sz w:val="30"/>
        </w:rPr>
        <w:t>offen. Wir freuen uns.</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Source Sans Pro Black">
    <w:charset w:val="00"/>
    <w:family w:val="roman"/>
    <w:pitch w:val="variable"/>
  </w:font>
  <w:font w:name="Verdana">
    <w:charset w:val="00"/>
    <w:family w:val="roman"/>
    <w:pitch w:val="variable"/>
  </w:font>
  <w:font w:name="Open Sans">
    <w:charset w:val="00"/>
    <w:family w:val="roman"/>
    <w:pitch w:val="variable"/>
  </w:font>
</w:fonts>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CH"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de-CH" w:eastAsia="zh-CN" w:bidi="hi-IN"/>
    </w:rPr>
  </w:style>
  <w:style w:type="paragraph" w:styleId="Berschrift3">
    <w:name w:val="Heading 3"/>
    <w:basedOn w:val="Berschrift"/>
    <w:next w:val="Textkrper"/>
    <w:qFormat/>
    <w:pPr>
      <w:spacing w:before="140" w:after="120"/>
      <w:outlineLvl w:val="2"/>
    </w:pPr>
    <w:rPr>
      <w:rFonts w:ascii="Liberation Serif" w:hAnsi="Liberation Serif" w:eastAsia="NSimSun" w:cs="Arial"/>
      <w:b/>
      <w:bCs/>
      <w:sz w:val="28"/>
      <w:szCs w:val="28"/>
    </w:rPr>
  </w:style>
  <w:style w:type="character" w:styleId="Internetverknpfung">
    <w:name w:val="Hyperlink"/>
    <w:rPr>
      <w:color w:val="000080"/>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de.wikipedia.org/wiki/Botanik" TargetMode="External"/><Relationship Id="rId4" Type="http://schemas.openxmlformats.org/officeDocument/2006/relationships/hyperlink" Target="https://de.wikipedia.org/wiki/Arzneimittel" TargetMode="Externa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96</TotalTime>
  <Application>LibreOffice/7.5.5.2$Windows_x86 LibreOffice_project/ca8fe7424262805f223b9a2334bc7181abbcbf5e</Application>
  <AppVersion>15.0000</AppVersion>
  <Pages>1</Pages>
  <Words>194</Words>
  <Characters>1145</Characters>
  <CharactersWithSpaces>1335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2024-05-29T20:58:10Z</dcterms:created>
  <dc:creator/>
  <dc:description/>
  <dc:language>de-CH</dc:language>
  <cp:lastModifiedBy/>
  <dcterms:modified xsi:type="dcterms:W3CDTF">2024-06-03T18:06:44Z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